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15</w:t>
      </w:r>
      <w:r w:rsidRPr="00C34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.IV.2021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B05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Witam  wszystkie  Pszczółki!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Wczoraj była …..  (środa) a ja Was witam w czwarty dzień tygodnia- czyli w ……….  (czwartek).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Witam te Pszczółki, które SAME SIĘ UBRAŁY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-które nakryły stół do śniadania i zjadły bez grymaszenia śniadanie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B05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- witam również te Pszczółki, które „wstały lewą nogą” i są bez humoru. </w:t>
      </w:r>
      <w:r w:rsidRPr="0042697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Witajcie!!!!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Czas przetrzeć oczy i umyć ręce  przy ulubionej piosence. Możecie pochuchać na lustro i narysować buzię- w jakim jesteś dziś nastroju.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Pamiętaj o zwrotach grzecznościowych przez cały dzień: </w:t>
      </w: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proszę, dziękuję,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przepraszam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 oraz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B05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B05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„Każda pszczółka duża czy mała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B05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porządek wokół siebie trzymała”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548DD4" w:themeColor="text2" w:themeTint="99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Zabawa ruchowa</w:t>
      </w:r>
      <w:r w:rsidRPr="00426979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pl-PL"/>
        </w:rPr>
        <w:t>: „Słuchaj”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pl-PL"/>
        </w:rPr>
        <w:t>Zadanie pierwsze: 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Segregujemy odpady- jeśli nie pada zabawę można przeprowadzić na powietrzu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Potrzebne będą: kosze/ worki (kolorowe) na segregowane odpady, różnorakie odpady do nauki segregacji np. gałązki, szklane butelki, kartony, plastikowe butelki itp. ( w zależności jakimi kolorami pojemników czy worków dysponujemy), coś do pisania i tyle kartek A4 ile uszykowaliście koszy/ worków.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pl-PL"/>
        </w:rPr>
        <w:t>Załącznik 1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-Czy znacie ten symbol?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-Gdzie go można zobaczyć?- odszukajcie go na przygotowanych przez rodziców opakowaniach.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-Czy wiecie co on oznacza? to symbol </w:t>
      </w:r>
      <w:r w:rsidRPr="00C341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l-PL"/>
        </w:rPr>
        <w:t>recyklingu. 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Recykling jest systemem organizacji obiegu materiałów, które mogą być wielokrotnie przetwarzane. Chodzi o ponowne wykorzystanie tych samych materiałów w celu ochrony środowiska przed zanieczyszczeniem- zaśmieceniem- i w celu ochrony surowców naturalnych, z których te materiały są wytwarzane oraz w celu obniżenia zużycia energii potrzebnej do ich wytworzenia.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By możliwa była realizacja recyklingu, </w:t>
      </w:r>
      <w:r w:rsidRPr="00C34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każdy powinien segregować odpady.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-Czy wiecie na czym polega segregowanie odpadów?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-Czy w domach segregujecie odpady?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-Jak to robicie?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-Gdzie wyrzucać butelki plastikowe, a gdzie papier?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Zobaczcie rodzice przygotowali dla Was pomoce. Dziś są to różnego rodzaju odpady.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Poproszę żeby rodzice przeczytali dzieciom a sobie przy okazji przypomnieli, do jakiego worka/ kosza co wrzucamy a czego nie wolno. ( proszę przeczytać tylko informacje dotyczące koszy/ worków w kolorze które uszykowaliście dla dzieci- pozostałe można później)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PRZYPOMNIENIE: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Do worka </w:t>
      </w:r>
      <w:r w:rsidRPr="00426979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pl-PL"/>
        </w:rPr>
        <w:t xml:space="preserve">BRĄZOWEGO 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wrzucamy: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-małe gałązki,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-wygrabioną z trawnika trawę i liście.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-obierki, skórki od warzyw i owoców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-resztki pochodzenia roślinnego np. fusy po kawie, herbacie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-no i oczywiście trawę, liście i drobne gałęzie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Natomiast do brązowego worka NIE  WOLNO WRZUCAĆ: zwierzęcych resztek kuchennych ( np. kości), skorupek od jajek, odpadów zmieszanych, odchodów zwierzęcych, drewna, popiołu, żwiru, kamieni.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Zabawa ruchowa- „Biegnij za piłką”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Do</w:t>
      </w:r>
      <w:r w:rsidRPr="00426979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pl-PL"/>
        </w:rPr>
        <w:t xml:space="preserve"> NIEBIESKIEGO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worka wrzucamy :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-czyste opakowania papierowe, tekturę, karton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-papier biurowy, zeszyty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-gazety, katalogi, ulotki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-kolorowe magazyny, książki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Do  NIEBIESKIEGO worka </w:t>
      </w: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pl-PL"/>
        </w:rPr>
        <w:t>nie wrzucamy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pl-PL"/>
        </w:rPr>
        <w:t>: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paragonów sklepowych ( te do śmieci zmieszanych), zatłuszczonego i mokrego papieru, papieru foliowanego lub woskowanego, kalki technicznej, taśm klejących, opakowań papierowych z zawartością (z żywnością, wapnem, cementem),kartonów po napojach i mleku.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Do </w:t>
      </w:r>
      <w:r w:rsidRPr="0042697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ZIELONEGO  KOSZA</w:t>
      </w:r>
      <w:r w:rsidRPr="00426979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 xml:space="preserve">  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WKŁADAMY: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-butelki po napojach, słoiki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-szklane opakowania po kosmetykach.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Natomiast nie wkładamy: ceramiki, porcelany, zniczy, luster, szyb, żarówek, reflektorów, szkła żaroodpornego.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Do </w:t>
      </w:r>
      <w:r w:rsidRPr="00426979">
        <w:rPr>
          <w:rFonts w:ascii="Times New Roman" w:eastAsia="Times New Roman" w:hAnsi="Times New Roman" w:cs="Times New Roman"/>
          <w:b/>
          <w:color w:val="FFFF00"/>
          <w:sz w:val="28"/>
          <w:szCs w:val="28"/>
          <w:lang w:eastAsia="pl-PL"/>
        </w:rPr>
        <w:t>ŻÓŁTEGO  KOSZA</w:t>
      </w:r>
      <w:r w:rsidRPr="00426979">
        <w:rPr>
          <w:rFonts w:ascii="Times New Roman" w:eastAsia="Times New Roman" w:hAnsi="Times New Roman" w:cs="Times New Roman"/>
          <w:color w:val="FFFF00"/>
          <w:sz w:val="28"/>
          <w:szCs w:val="28"/>
          <w:lang w:eastAsia="pl-PL"/>
        </w:rPr>
        <w:t xml:space="preserve">  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WKŁADAMY: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-zgniecione i puste butelki po napojach,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-opakowania plastikowe po kosmetykach i środkach czystości,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-czyste kanistry plastikowe.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Nie wkładamy: opakowań plastikowych po jogurcie, margarynie itp., doniczek, styropianu, tworzyw sztucznych pochodzenia medycznego, mokrych folii, opakowań po olejach i smarach, opakowań po środkach chwasto- i owadobójczych, reklamówek, worków foliowych i siatkowych.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lastRenderedPageBreak/>
        <w:t>  P</w:t>
      </w:r>
      <w:r w:rsidRPr="0042697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 xml:space="preserve">AMIĘTAJCIE </w:t>
      </w:r>
      <w:r w:rsidRPr="00C34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: jeśli chcecie oddychać świeżym powietrzem, jeśli chcecie być zdrowi </w:t>
      </w:r>
      <w:r w:rsidRPr="00C34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pl-PL"/>
        </w:rPr>
        <w:t>NIE  WOLNO  TYCH ŚMIECI  PALIĆ.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-Teraz segregujcie właściwie te odpady </w:t>
      </w: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  <w:lang w:eastAsia="pl-PL"/>
        </w:rPr>
        <w:t>układając je obok</w:t>
      </w: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właściwego kosza/ worka.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-4-5-l policzcie przy każdym koszu/ worku ile jest tych odpadów i narysujcie tyle kółek ile ich jest ( 5-l rodzice pod spodem napiszą cyfrę- ile było odpadów pod każdym koszem)</w:t>
      </w:r>
    </w:p>
    <w:tbl>
      <w:tblPr>
        <w:tblpPr w:leftFromText="141" w:rightFromText="141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</w:tblGrid>
      <w:tr w:rsidR="00C34193" w:rsidRPr="00C34193" w:rsidTr="00C34193">
        <w:trPr>
          <w:trHeight w:val="840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34193" w:rsidRPr="00C34193" w:rsidRDefault="00C34193" w:rsidP="00C34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C34193">
              <w:rPr>
                <w:rFonts w:ascii="Times New Roman" w:eastAsia="Times New Roman" w:hAnsi="Times New Roman" w:cs="Times New Roman"/>
                <w:color w:val="0A0A0A"/>
                <w:sz w:val="96"/>
                <w:szCs w:val="96"/>
                <w:lang w:eastAsia="pl-PL"/>
              </w:rPr>
              <w:t>.</w:t>
            </w:r>
          </w:p>
        </w:tc>
      </w:tr>
    </w:tbl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br w:type="textWrapping" w:clear="all"/>
        <w:t>Np. 4-l                                     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 5-l   </w:t>
      </w:r>
    </w:p>
    <w:tbl>
      <w:tblPr>
        <w:tblW w:w="0" w:type="auto"/>
        <w:tblInd w:w="4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</w:tblGrid>
      <w:tr w:rsidR="00C34193" w:rsidRPr="00C34193" w:rsidTr="00C34193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93" w:rsidRPr="00C34193" w:rsidRDefault="00C34193" w:rsidP="00C34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C34193">
              <w:rPr>
                <w:rFonts w:ascii="Times New Roman" w:eastAsia="Times New Roman" w:hAnsi="Times New Roman" w:cs="Times New Roman"/>
                <w:color w:val="0A0A0A"/>
                <w:sz w:val="72"/>
                <w:szCs w:val="72"/>
                <w:lang w:eastAsia="pl-PL"/>
              </w:rPr>
              <w:t>.</w:t>
            </w:r>
          </w:p>
          <w:p w:rsidR="00C34193" w:rsidRPr="00C34193" w:rsidRDefault="00C34193" w:rsidP="00C3419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C34193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pl-PL"/>
              </w:rPr>
              <w:t> </w:t>
            </w:r>
          </w:p>
        </w:tc>
      </w:tr>
      <w:tr w:rsidR="00C34193" w:rsidRPr="00C34193" w:rsidTr="00C3419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93" w:rsidRPr="00C34193" w:rsidRDefault="00C34193" w:rsidP="00C34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C34193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pl-PL"/>
              </w:rPr>
              <w:t>1</w:t>
            </w:r>
          </w:p>
        </w:tc>
      </w:tr>
    </w:tbl>
    <w:p w:rsidR="00C34193" w:rsidRPr="00C34193" w:rsidRDefault="00C34193" w:rsidP="00C3419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6-l- zapisują działanie np. były dwie butelki i wrzuciły do kosza/ worka dwie butelki- pytamy dzieci : ile zostało ( nic, zero)- ale zera jeszcze nie wpisujemy/nie pokazujemy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                                                              </w:t>
      </w:r>
      <w:r w:rsidRPr="00C34193">
        <w:rPr>
          <w:rFonts w:ascii="Times New Roman" w:eastAsia="Times New Roman" w:hAnsi="Times New Roman" w:cs="Times New Roman"/>
          <w:color w:val="0A0A0A"/>
          <w:sz w:val="56"/>
          <w:szCs w:val="56"/>
          <w:lang w:eastAsia="pl-PL"/>
        </w:rPr>
        <w:t>2-2=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56"/>
          <w:szCs w:val="56"/>
          <w:lang w:eastAsia="pl-PL"/>
        </w:rPr>
        <w:t>Wszystkie dzieci pytamy na koniec :ile zostało: butelek, pudełek, ……  (nic, zero)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W taki sposób bawimy się, aż wszystkie odpady będą posegregowane.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 xml:space="preserve">- Każda cyfra </w:t>
      </w:r>
      <w:r w:rsidRPr="0042697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  <w:t>„mówi”</w:t>
      </w: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 xml:space="preserve"> nam ile czegoś jest lub ile było.  My posprzątaliśmy- posegregowaliśmy wszystkie odpady i nic nie zostało. Jest taka cyfra, za pomocą której możemy pokazać, że nic nie został</w:t>
      </w:r>
      <w:r w:rsidR="00426979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o</w:t>
      </w: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, nic nie ma- to zero, a tak wygląda :</w:t>
      </w:r>
    </w:p>
    <w:p w:rsidR="00C34193" w:rsidRPr="00C34193" w:rsidRDefault="00C34193" w:rsidP="00C3419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300"/>
          <w:szCs w:val="300"/>
          <w:lang w:eastAsia="pl-PL"/>
        </w:rPr>
        <w:lastRenderedPageBreak/>
        <w:t>0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Opowiedzcie jak wygląda i spróbujcie narysować ją palcem.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Dla porównania tak wygląda litera „o”</w:t>
      </w:r>
    </w:p>
    <w:p w:rsidR="00C34193" w:rsidRPr="00C34193" w:rsidRDefault="00C34193" w:rsidP="00C3419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300"/>
          <w:szCs w:val="300"/>
          <w:lang w:eastAsia="pl-PL"/>
        </w:rPr>
        <w:t>O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A0A0A"/>
          <w:sz w:val="28"/>
          <w:szCs w:val="28"/>
          <w:u w:val="single"/>
          <w:lang w:eastAsia="pl-PL"/>
        </w:rPr>
        <w:t>Załącznik 2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Przyjrzyjcie się dokładnie obrazkom. Opowiedzcie co się stało. Rodziców poproszę by przeczytali dzieciom zdania pod obrazkami.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A0A0A"/>
          <w:sz w:val="28"/>
          <w:szCs w:val="28"/>
          <w:u w:val="single"/>
          <w:lang w:eastAsia="pl-PL"/>
        </w:rPr>
        <w:t>Zadanie dla 4-l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Proszę dać dzieciom kartkę i coś do pisania oraz „pomoce matematyczne”- dziś to będą cukierki. Proszę dać ich pięć lub mniej.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-Policzcie cukierki i narysujcie tyle kółek ile jest cukierków.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-Teraz zjedzcie ile chcecie i skreślcie tyle kółek ile zjedliście.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-Powiedz ile miałeś cukierków, ile zjadłeś, a ile ci zostało?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( zadanie może potrwać cały dzień 😉- aż dzieci zjedzą wszystkie cukierki i będą mogły powiedzieć, że mają zero cukierków)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  <w:lang w:eastAsia="pl-PL"/>
        </w:rPr>
        <w:t>Po zadaniu umyjcie zęby- one nie lubią słodyczy.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Załącznik 3- dla dzieci 5-6-l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943634" w:themeColor="accent2" w:themeShade="BF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Zabawa ruchowa</w:t>
      </w:r>
      <w:r w:rsidRPr="00426979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pl-PL"/>
        </w:rPr>
        <w:t>- „Biegnij za piłką”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u w:val="single"/>
          <w:lang w:eastAsia="pl-PL"/>
        </w:rPr>
        <w:lastRenderedPageBreak/>
        <w:t>Zadanie drugie</w:t>
      </w: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 - potrzebna będzie piłka, dwie kartki lub coś w kolorze czerwonym i zielonym, karton/miska/ wiadro- takiej wielkości by zmieściła się piłka.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Zaproś do zabawy wszystkich, którzy są z Tobą w domu. Jeśli jest ładna pogoda,  zadanie wykonaj na powietrzu.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 xml:space="preserve">1. </w:t>
      </w:r>
      <w:r w:rsidRPr="00426979">
        <w:rPr>
          <w:rFonts w:ascii="Times New Roman" w:eastAsia="Times New Roman" w:hAnsi="Times New Roman" w:cs="Times New Roman"/>
          <w:color w:val="943634" w:themeColor="accent2" w:themeShade="BF"/>
          <w:spacing w:val="2"/>
          <w:sz w:val="28"/>
          <w:szCs w:val="28"/>
          <w:lang w:eastAsia="pl-PL"/>
        </w:rPr>
        <w:t xml:space="preserve">„Samochody na skrzyżowaniu” </w:t>
      </w: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– dzieci biegają a w dłoniach przed sobą trzymają piłkę-kierownicę. Kiedy rodzic podnosi czerwoną kartkę/ przedmiot samochody zatrzymują się. Kiedy podnosi kartkę/przedmiot zielony, samochody kontynuują jazdę. 4-5x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 2. Dzieci w parach z rodzeństwem lub osoba dorosłą stoją do siebie tyłem. Podają sobie piłkę górą, a następnie dołem między nogami.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 xml:space="preserve">  3. </w:t>
      </w:r>
      <w:r w:rsidRPr="00426979">
        <w:rPr>
          <w:rFonts w:ascii="Times New Roman" w:eastAsia="Times New Roman" w:hAnsi="Times New Roman" w:cs="Times New Roman"/>
          <w:color w:val="76923C" w:themeColor="accent3" w:themeShade="BF"/>
          <w:spacing w:val="2"/>
          <w:sz w:val="28"/>
          <w:szCs w:val="28"/>
          <w:lang w:eastAsia="pl-PL"/>
        </w:rPr>
        <w:t>„Piłka w grze</w:t>
      </w: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” – rzucamy do siebie piłkę dołem, potem z przed klatki piersiowej i na końcu znad głowy. 2-3x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 4.„</w:t>
      </w:r>
      <w:r w:rsidRPr="00426979">
        <w:rPr>
          <w:rFonts w:ascii="Times New Roman" w:eastAsia="Times New Roman" w:hAnsi="Times New Roman" w:cs="Times New Roman"/>
          <w:b/>
          <w:color w:val="B2A1C7" w:themeColor="accent4" w:themeTint="99"/>
          <w:spacing w:val="2"/>
          <w:sz w:val="28"/>
          <w:szCs w:val="28"/>
          <w:lang w:eastAsia="pl-PL"/>
        </w:rPr>
        <w:t>Dogoń piłkę</w:t>
      </w: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”–Wyznaczamy linię startu na której stają dzieci i od której rodzic toczy piłkę. Dzieci biegają za piłką, łapią ją i odnoszą na linię startu. 2-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3x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5. Jak wyżej tylko dzieci biegną po piłkę na czworakach (kolana w górze). 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6. Dzieci stoją swobodnie , podrzucają piłkę i próbują ją złapać oburącz.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  7.”Do celu”-Dzieci/dorośli kolejno wrzucają piłkę do  </w:t>
      </w:r>
      <w:r w:rsidRPr="00C34193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karton/miska/ wiadro</w:t>
      </w: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 .3-4x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color w:val="00B050"/>
          <w:lang w:eastAsia="pl-PL"/>
        </w:rPr>
      </w:pPr>
      <w:r w:rsidRPr="00426979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 „</w:t>
      </w:r>
      <w:r w:rsidRPr="0042697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Każda pszczółka duża czy mała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color w:val="00B05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porządek wokół siebie trzymała”</w:t>
      </w:r>
    </w:p>
    <w:p w:rsidR="00C34193" w:rsidRPr="00C34193" w:rsidRDefault="00C34193" w:rsidP="00C3419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  <w:t> </w:t>
      </w:r>
    </w:p>
    <w:p w:rsidR="00C34193" w:rsidRPr="00426979" w:rsidRDefault="00C34193" w:rsidP="00C34193">
      <w:pPr>
        <w:spacing w:after="120" w:line="240" w:lineRule="auto"/>
        <w:rPr>
          <w:rFonts w:ascii="Calibri" w:eastAsia="Times New Roman" w:hAnsi="Calibri" w:cs="Calibri"/>
          <w:b/>
          <w:color w:val="000000"/>
          <w:lang w:eastAsia="pl-PL"/>
        </w:rPr>
      </w:pP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Zadania w książce:</w:t>
      </w:r>
    </w:p>
    <w:p w:rsidR="00C34193" w:rsidRPr="00C34193" w:rsidRDefault="00C34193" w:rsidP="00C34193">
      <w:pPr>
        <w:spacing w:after="12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4-l załącznik nr 4</w:t>
      </w:r>
    </w:p>
    <w:p w:rsidR="00C34193" w:rsidRPr="00C34193" w:rsidRDefault="00C34193" w:rsidP="00C34193">
      <w:pPr>
        <w:spacing w:after="12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5-l – Zeszyt grafomotoryczny- str. 66, książka nr. 4- str. 15</w:t>
      </w:r>
    </w:p>
    <w:p w:rsidR="00C34193" w:rsidRPr="00C34193" w:rsidRDefault="00C34193" w:rsidP="00C34193">
      <w:pPr>
        <w:spacing w:after="120" w:line="240" w:lineRule="auto"/>
        <w:rPr>
          <w:rFonts w:ascii="Calibri" w:eastAsia="Times New Roman" w:hAnsi="Calibri" w:cs="Calibri"/>
          <w:color w:val="000000"/>
          <w:lang w:eastAsia="pl-PL"/>
        </w:rPr>
      </w:pP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6-l – załącznik </w:t>
      </w:r>
      <w:r w:rsidRPr="004269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„Kropki, kreski i litery</w:t>
      </w:r>
      <w:r w:rsidRPr="00C3419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”-karta 25, Książka Liczenie str. 65, 66</w:t>
      </w:r>
    </w:p>
    <w:p w:rsidR="00033DB6" w:rsidRDefault="00033DB6"/>
    <w:p w:rsidR="00C730FF" w:rsidRDefault="00C730FF"/>
    <w:p w:rsidR="00C730FF" w:rsidRDefault="00C730FF"/>
    <w:p w:rsidR="00C730FF" w:rsidRDefault="00C730FF"/>
    <w:p w:rsidR="00C730FF" w:rsidRDefault="00C730FF"/>
    <w:p w:rsidR="00C730FF" w:rsidRDefault="00C730FF"/>
    <w:p w:rsidR="00C730FF" w:rsidRDefault="00C730FF"/>
    <w:p w:rsidR="00C730FF" w:rsidRDefault="00C730FF"/>
    <w:p w:rsidR="00C730FF" w:rsidRDefault="00C730FF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1" name="Obraz 1" descr="D:\Pulpit\zał. nr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zał. nr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FF" w:rsidRDefault="00C730FF"/>
    <w:p w:rsidR="00C730FF" w:rsidRDefault="00C730FF"/>
    <w:p w:rsidR="00C730FF" w:rsidRDefault="00C730FF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az 2" descr="D:\Pulpit\zał.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zał. n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FF" w:rsidRDefault="00C730FF"/>
    <w:p w:rsidR="00C730FF" w:rsidRDefault="00C730FF"/>
    <w:p w:rsidR="00C730FF" w:rsidRDefault="00C730FF"/>
    <w:p w:rsidR="00C730FF" w:rsidRDefault="00C730FF">
      <w:bookmarkStart w:id="0" w:name="_GoBack"/>
      <w:r>
        <w:rPr>
          <w:noProof/>
          <w:lang w:eastAsia="pl-PL"/>
        </w:rPr>
        <w:drawing>
          <wp:inline distT="0" distB="0" distL="0" distR="0" wp14:anchorId="3A40E4C3" wp14:editId="6694DDC3">
            <wp:extent cx="5760720" cy="7923814"/>
            <wp:effectExtent l="0" t="0" r="0" b="1270"/>
            <wp:docPr id="3" name="Obraz 3" descr="D:\Pulpit\zał. nr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zał. nr 3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30FF" w:rsidRDefault="00C730FF"/>
    <w:p w:rsidR="00C730FF" w:rsidRDefault="00C730FF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az 4" descr="D:\Pulpit\zał. nr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lpit\zał. nr 4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FF" w:rsidRDefault="00C730FF"/>
    <w:p w:rsidR="00C730FF" w:rsidRDefault="00C730FF"/>
    <w:sectPr w:rsidR="00C730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93"/>
    <w:rsid w:val="00033DB6"/>
    <w:rsid w:val="00426979"/>
    <w:rsid w:val="00C34193"/>
    <w:rsid w:val="00C7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1005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2021-04-14T19:09:00Z</dcterms:created>
  <dcterms:modified xsi:type="dcterms:W3CDTF">2021-04-14T19:49:00Z</dcterms:modified>
</cp:coreProperties>
</file>